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691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  <w:gridCol w:w="6210"/>
      </w:tblGrid>
      <w:tr w:rsidR="001E4A75" w14:paraId="28499A52" w14:textId="77777777" w:rsidTr="009E0C6D">
        <w:trPr>
          <w:trHeight w:val="825"/>
        </w:trPr>
        <w:tc>
          <w:tcPr>
            <w:tcW w:w="9360" w:type="dxa"/>
            <w:gridSpan w:val="2"/>
          </w:tcPr>
          <w:p w14:paraId="54CF1AF2" w14:textId="727EB489" w:rsidR="001E4A75" w:rsidRPr="003E4297" w:rsidRDefault="001E4A75" w:rsidP="009E0C6D">
            <w:pPr>
              <w:rPr>
                <w:b/>
                <w:bCs/>
              </w:rPr>
            </w:pPr>
            <w:r w:rsidRPr="003E4297">
              <w:rPr>
                <w:b/>
                <w:bCs/>
              </w:rPr>
              <w:t>Nominator details</w:t>
            </w:r>
            <w:r w:rsidR="00B80BE9">
              <w:rPr>
                <w:b/>
                <w:bCs/>
              </w:rPr>
              <w:t xml:space="preserve"> – if you would like to nominate </w:t>
            </w:r>
            <w:r w:rsidR="0005630F">
              <w:rPr>
                <w:b/>
                <w:bCs/>
              </w:rPr>
              <w:t>someone for an award</w:t>
            </w:r>
            <w:r w:rsidR="00B80BE9">
              <w:rPr>
                <w:b/>
                <w:bCs/>
              </w:rPr>
              <w:t xml:space="preserve"> p</w:t>
            </w:r>
            <w:r w:rsidR="003E4297">
              <w:rPr>
                <w:b/>
                <w:bCs/>
              </w:rPr>
              <w:t>lease fill in</w:t>
            </w:r>
            <w:r w:rsidRPr="003E4297">
              <w:rPr>
                <w:b/>
                <w:bCs/>
              </w:rPr>
              <w:t xml:space="preserve"> your contact details </w:t>
            </w:r>
            <w:r w:rsidR="003E4297">
              <w:rPr>
                <w:b/>
                <w:bCs/>
              </w:rPr>
              <w:t>below</w:t>
            </w:r>
            <w:r w:rsidR="00B80BE9">
              <w:rPr>
                <w:b/>
                <w:bCs/>
              </w:rPr>
              <w:t>:</w:t>
            </w:r>
          </w:p>
        </w:tc>
      </w:tr>
      <w:tr w:rsidR="001E4A75" w14:paraId="7106FEF5" w14:textId="56204A54" w:rsidTr="009E0C6D">
        <w:trPr>
          <w:trHeight w:val="690"/>
        </w:trPr>
        <w:tc>
          <w:tcPr>
            <w:tcW w:w="3150" w:type="dxa"/>
          </w:tcPr>
          <w:p w14:paraId="097F3AFF" w14:textId="4F454D30" w:rsidR="001E4A75" w:rsidRDefault="001E4A75" w:rsidP="009E0C6D">
            <w:r>
              <w:t>Name</w:t>
            </w:r>
          </w:p>
        </w:tc>
        <w:tc>
          <w:tcPr>
            <w:tcW w:w="6210" w:type="dxa"/>
          </w:tcPr>
          <w:p w14:paraId="2FD056DA" w14:textId="77777777" w:rsidR="001E4A75" w:rsidRDefault="001E4A75" w:rsidP="009E0C6D"/>
        </w:tc>
      </w:tr>
      <w:tr w:rsidR="001E4A75" w14:paraId="2581B7E0" w14:textId="370A5701" w:rsidTr="009E0C6D">
        <w:trPr>
          <w:trHeight w:val="735"/>
        </w:trPr>
        <w:tc>
          <w:tcPr>
            <w:tcW w:w="3150" w:type="dxa"/>
          </w:tcPr>
          <w:p w14:paraId="4588A07D" w14:textId="34AD4919" w:rsidR="001E4A75" w:rsidRDefault="001E4A75" w:rsidP="009E0C6D">
            <w:r>
              <w:t>Address</w:t>
            </w:r>
          </w:p>
        </w:tc>
        <w:tc>
          <w:tcPr>
            <w:tcW w:w="6210" w:type="dxa"/>
          </w:tcPr>
          <w:p w14:paraId="22B89270" w14:textId="77777777" w:rsidR="001E4A75" w:rsidRDefault="001E4A75" w:rsidP="009E0C6D"/>
        </w:tc>
      </w:tr>
      <w:tr w:rsidR="001E4A75" w14:paraId="3E7EBCF3" w14:textId="01308973" w:rsidTr="009E0C6D">
        <w:trPr>
          <w:trHeight w:val="705"/>
        </w:trPr>
        <w:tc>
          <w:tcPr>
            <w:tcW w:w="3150" w:type="dxa"/>
          </w:tcPr>
          <w:p w14:paraId="19DC964D" w14:textId="00391A37" w:rsidR="001E4A75" w:rsidRDefault="001E4A75" w:rsidP="009E0C6D">
            <w:r>
              <w:t>Email</w:t>
            </w:r>
          </w:p>
        </w:tc>
        <w:tc>
          <w:tcPr>
            <w:tcW w:w="6210" w:type="dxa"/>
          </w:tcPr>
          <w:p w14:paraId="3E15A172" w14:textId="77777777" w:rsidR="001E4A75" w:rsidRDefault="001E4A75" w:rsidP="009E0C6D"/>
        </w:tc>
      </w:tr>
      <w:tr w:rsidR="001E4A75" w14:paraId="36D800E7" w14:textId="7E25CE51" w:rsidTr="009E0C6D">
        <w:trPr>
          <w:trHeight w:val="675"/>
        </w:trPr>
        <w:tc>
          <w:tcPr>
            <w:tcW w:w="3150" w:type="dxa"/>
          </w:tcPr>
          <w:p w14:paraId="2F06E6FB" w14:textId="2E9DA494" w:rsidR="001E4A75" w:rsidRDefault="001E4A75" w:rsidP="009E0C6D">
            <w:r>
              <w:t>Phone Number</w:t>
            </w:r>
          </w:p>
        </w:tc>
        <w:tc>
          <w:tcPr>
            <w:tcW w:w="6210" w:type="dxa"/>
          </w:tcPr>
          <w:p w14:paraId="0B68FF07" w14:textId="77777777" w:rsidR="001E4A75" w:rsidRDefault="001E4A75" w:rsidP="009E0C6D"/>
        </w:tc>
      </w:tr>
    </w:tbl>
    <w:p w14:paraId="7303FA27" w14:textId="7AA099A8" w:rsidR="003E4297" w:rsidRPr="003E4297" w:rsidRDefault="003E4297">
      <w:pPr>
        <w:rPr>
          <w:b/>
          <w:bCs/>
        </w:rPr>
      </w:pPr>
      <w:r w:rsidRPr="003E4297">
        <w:rPr>
          <w:b/>
          <w:bCs/>
        </w:rPr>
        <w:t>Portreath Community Awards 2026 Nomination Form</w:t>
      </w:r>
    </w:p>
    <w:p w14:paraId="25ABBB27" w14:textId="5871D34D" w:rsidR="00DF7A2A" w:rsidRDefault="00210B79">
      <w:r>
        <w:t>Here is the nomination form for the Portreath Community Awards 202</w:t>
      </w:r>
      <w:r w:rsidR="00E10171">
        <w:t>6.</w:t>
      </w:r>
      <w:r w:rsidR="00FC7AFF">
        <w:t xml:space="preserve"> There are two </w:t>
      </w:r>
      <w:r w:rsidR="00834DFE">
        <w:t>categories for nominations:</w:t>
      </w:r>
    </w:p>
    <w:p w14:paraId="1AACB3A4" w14:textId="3E868DAD" w:rsidR="00FC7AFF" w:rsidRPr="00180FC2" w:rsidRDefault="00FC7AFF" w:rsidP="00834DFE">
      <w:pPr>
        <w:ind w:firstLine="720"/>
        <w:rPr>
          <w:b/>
          <w:bCs/>
          <w:i/>
          <w:iCs/>
        </w:rPr>
      </w:pPr>
      <w:r w:rsidRPr="00180FC2">
        <w:rPr>
          <w:b/>
          <w:bCs/>
          <w:i/>
          <w:iCs/>
        </w:rPr>
        <w:t>The Patrick Kessel</w:t>
      </w:r>
      <w:r w:rsidR="00DF7A2A">
        <w:rPr>
          <w:b/>
          <w:bCs/>
          <w:i/>
          <w:iCs/>
        </w:rPr>
        <w:t>l</w:t>
      </w:r>
      <w:r w:rsidRPr="00180FC2">
        <w:rPr>
          <w:b/>
          <w:bCs/>
          <w:i/>
          <w:iCs/>
        </w:rPr>
        <w:t xml:space="preserve"> Award for Community Service </w:t>
      </w:r>
    </w:p>
    <w:p w14:paraId="6E74498E" w14:textId="00294612" w:rsidR="00FC7AFF" w:rsidRPr="00834DFE" w:rsidRDefault="00FC7AFF" w:rsidP="00834DFE">
      <w:pPr>
        <w:ind w:firstLine="720"/>
        <w:rPr>
          <w:i/>
          <w:iCs/>
        </w:rPr>
      </w:pPr>
      <w:r w:rsidRPr="00834DFE">
        <w:t>To recognise those who go above and beyond for the community.</w:t>
      </w:r>
    </w:p>
    <w:p w14:paraId="12BEDA47" w14:textId="77777777" w:rsidR="00FC7AFF" w:rsidRPr="00180FC2" w:rsidRDefault="00FC7AFF" w:rsidP="00834DFE">
      <w:pPr>
        <w:ind w:firstLine="720"/>
        <w:rPr>
          <w:b/>
          <w:bCs/>
          <w:i/>
          <w:iCs/>
        </w:rPr>
      </w:pPr>
      <w:r w:rsidRPr="00180FC2">
        <w:rPr>
          <w:b/>
          <w:bCs/>
          <w:i/>
          <w:iCs/>
        </w:rPr>
        <w:t>Young Person’s Award</w:t>
      </w:r>
    </w:p>
    <w:p w14:paraId="3EC88945" w14:textId="7FF5A99F" w:rsidR="00FC7AFF" w:rsidRDefault="00FC7AFF" w:rsidP="00834DFE">
      <w:pPr>
        <w:ind w:firstLine="720"/>
      </w:pPr>
      <w:r w:rsidRPr="00834DFE">
        <w:t xml:space="preserve">To </w:t>
      </w:r>
      <w:r w:rsidR="00834DFE">
        <w:t>h</w:t>
      </w:r>
      <w:r w:rsidRPr="00834DFE">
        <w:t>onour a young person who goes above and beyond for the community</w:t>
      </w:r>
    </w:p>
    <w:p w14:paraId="3A14D8C9" w14:textId="77777777" w:rsidR="008556AA" w:rsidRDefault="008556AA" w:rsidP="00062145"/>
    <w:p w14:paraId="7F0E3E9C" w14:textId="77777777" w:rsidR="009E0C6D" w:rsidRPr="00834DFE" w:rsidRDefault="009E0C6D" w:rsidP="00062145"/>
    <w:p w14:paraId="7E36C884" w14:textId="61BF17A7" w:rsidR="00FC7AFF" w:rsidRDefault="00054B45" w:rsidP="00FC7AFF">
      <w:r w:rsidRPr="00062145">
        <w:rPr>
          <w:b/>
          <w:bCs/>
        </w:rPr>
        <w:t xml:space="preserve">Deadline for </w:t>
      </w:r>
      <w:r w:rsidR="00062145" w:rsidRPr="00062145">
        <w:rPr>
          <w:b/>
          <w:bCs/>
        </w:rPr>
        <w:t xml:space="preserve">completed </w:t>
      </w:r>
      <w:r w:rsidRPr="00062145">
        <w:rPr>
          <w:b/>
          <w:bCs/>
        </w:rPr>
        <w:t xml:space="preserve">nominations to </w:t>
      </w:r>
      <w:r w:rsidR="007120B1" w:rsidRPr="00062145">
        <w:rPr>
          <w:b/>
          <w:bCs/>
        </w:rPr>
        <w:t>be returned</w:t>
      </w:r>
      <w:r w:rsidR="00062145" w:rsidRPr="00062145">
        <w:rPr>
          <w:b/>
          <w:bCs/>
        </w:rPr>
        <w:t xml:space="preserve"> to us</w:t>
      </w:r>
      <w:r w:rsidR="007120B1" w:rsidRPr="00062145">
        <w:rPr>
          <w:b/>
          <w:bCs/>
        </w:rPr>
        <w:t xml:space="preserve"> is</w:t>
      </w:r>
      <w:r w:rsidR="007120B1">
        <w:t xml:space="preserve"> </w:t>
      </w:r>
      <w:r w:rsidR="00062145" w:rsidRPr="00062145">
        <w:rPr>
          <w:b/>
          <w:bCs/>
        </w:rPr>
        <w:t xml:space="preserve">Thursday </w:t>
      </w:r>
      <w:r w:rsidR="007120B1" w:rsidRPr="00062145">
        <w:rPr>
          <w:b/>
          <w:bCs/>
        </w:rPr>
        <w:t>16 April 2026</w:t>
      </w:r>
    </w:p>
    <w:p w14:paraId="290A63DF" w14:textId="77777777" w:rsidR="003E4297" w:rsidRDefault="003E4297"/>
    <w:p w14:paraId="19953468" w14:textId="77777777" w:rsidR="003E4297" w:rsidRDefault="003E4297"/>
    <w:tbl>
      <w:tblPr>
        <w:tblW w:w="936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  <w:gridCol w:w="6210"/>
      </w:tblGrid>
      <w:tr w:rsidR="001E4A75" w14:paraId="13B7E80B" w14:textId="77777777" w:rsidTr="006901DA">
        <w:trPr>
          <w:trHeight w:val="825"/>
        </w:trPr>
        <w:tc>
          <w:tcPr>
            <w:tcW w:w="9360" w:type="dxa"/>
            <w:gridSpan w:val="2"/>
          </w:tcPr>
          <w:p w14:paraId="03F5FD87" w14:textId="77777777" w:rsidR="001E4A75" w:rsidRPr="003E4297" w:rsidRDefault="001E4A75" w:rsidP="006901DA">
            <w:pPr>
              <w:rPr>
                <w:b/>
                <w:bCs/>
                <w:sz w:val="28"/>
                <w:szCs w:val="28"/>
              </w:rPr>
            </w:pPr>
            <w:r w:rsidRPr="003E4297">
              <w:rPr>
                <w:b/>
                <w:bCs/>
                <w:sz w:val="28"/>
                <w:szCs w:val="28"/>
              </w:rPr>
              <w:t>Nominee details</w:t>
            </w:r>
          </w:p>
          <w:p w14:paraId="7545D98D" w14:textId="3F32AE8C" w:rsidR="001E4A75" w:rsidRPr="00B413D7" w:rsidRDefault="001E4A75" w:rsidP="006901DA">
            <w:pPr>
              <w:rPr>
                <w:b/>
                <w:bCs/>
              </w:rPr>
            </w:pPr>
            <w:r w:rsidRPr="003E4297">
              <w:rPr>
                <w:b/>
                <w:bCs/>
              </w:rPr>
              <w:t xml:space="preserve">Please fill </w:t>
            </w:r>
            <w:r w:rsidR="00B80BE9">
              <w:rPr>
                <w:b/>
                <w:bCs/>
              </w:rPr>
              <w:t>in</w:t>
            </w:r>
            <w:r w:rsidRPr="003E4297">
              <w:rPr>
                <w:b/>
                <w:bCs/>
              </w:rPr>
              <w:t xml:space="preserve"> the details of the person that you are nominating</w:t>
            </w:r>
            <w:r w:rsidR="00B413D7">
              <w:rPr>
                <w:b/>
                <w:bCs/>
              </w:rPr>
              <w:t xml:space="preserve"> </w:t>
            </w:r>
            <w:r w:rsidR="00B80BE9">
              <w:rPr>
                <w:b/>
                <w:bCs/>
              </w:rPr>
              <w:t>(i</w:t>
            </w:r>
            <w:r w:rsidRPr="003E4297">
              <w:rPr>
                <w:b/>
                <w:bCs/>
              </w:rPr>
              <w:t>f you are nominating yourself, please fill in your own details</w:t>
            </w:r>
            <w:r w:rsidR="00B80BE9">
              <w:rPr>
                <w:b/>
                <w:bCs/>
              </w:rPr>
              <w:t>)</w:t>
            </w:r>
          </w:p>
        </w:tc>
      </w:tr>
      <w:tr w:rsidR="001E4A75" w14:paraId="1E2B76B1" w14:textId="77777777" w:rsidTr="006901DA">
        <w:trPr>
          <w:trHeight w:val="690"/>
        </w:trPr>
        <w:tc>
          <w:tcPr>
            <w:tcW w:w="3150" w:type="dxa"/>
          </w:tcPr>
          <w:p w14:paraId="114D9E2E" w14:textId="73951942" w:rsidR="001E4A75" w:rsidRDefault="007A643A" w:rsidP="006901DA">
            <w:r>
              <w:t>Name</w:t>
            </w:r>
          </w:p>
        </w:tc>
        <w:tc>
          <w:tcPr>
            <w:tcW w:w="6210" w:type="dxa"/>
          </w:tcPr>
          <w:p w14:paraId="69B9F651" w14:textId="77777777" w:rsidR="001E4A75" w:rsidRDefault="001E4A75" w:rsidP="006901DA"/>
        </w:tc>
      </w:tr>
      <w:tr w:rsidR="001E4A75" w14:paraId="6C79CE23" w14:textId="77777777" w:rsidTr="006901DA">
        <w:trPr>
          <w:trHeight w:val="735"/>
        </w:trPr>
        <w:tc>
          <w:tcPr>
            <w:tcW w:w="3150" w:type="dxa"/>
          </w:tcPr>
          <w:p w14:paraId="0475220C" w14:textId="2C914C5A" w:rsidR="001E4A75" w:rsidRDefault="007A643A" w:rsidP="006901DA">
            <w:r>
              <w:t>Address</w:t>
            </w:r>
          </w:p>
        </w:tc>
        <w:tc>
          <w:tcPr>
            <w:tcW w:w="6210" w:type="dxa"/>
          </w:tcPr>
          <w:p w14:paraId="1CA7CD40" w14:textId="77777777" w:rsidR="001E4A75" w:rsidRDefault="001E4A75" w:rsidP="006901DA"/>
        </w:tc>
      </w:tr>
      <w:tr w:rsidR="001E4A75" w14:paraId="6A37CA49" w14:textId="77777777" w:rsidTr="006901DA">
        <w:trPr>
          <w:trHeight w:val="705"/>
        </w:trPr>
        <w:tc>
          <w:tcPr>
            <w:tcW w:w="3150" w:type="dxa"/>
          </w:tcPr>
          <w:p w14:paraId="17E61645" w14:textId="0A48EBF3" w:rsidR="001E4A75" w:rsidRDefault="007A643A" w:rsidP="006901DA">
            <w:r>
              <w:t>Email</w:t>
            </w:r>
          </w:p>
        </w:tc>
        <w:tc>
          <w:tcPr>
            <w:tcW w:w="6210" w:type="dxa"/>
          </w:tcPr>
          <w:p w14:paraId="70F10ACA" w14:textId="77777777" w:rsidR="001E4A75" w:rsidRDefault="001E4A75" w:rsidP="006901DA"/>
        </w:tc>
      </w:tr>
      <w:tr w:rsidR="001E4A75" w14:paraId="75457265" w14:textId="77777777" w:rsidTr="006901DA">
        <w:trPr>
          <w:trHeight w:val="675"/>
        </w:trPr>
        <w:tc>
          <w:tcPr>
            <w:tcW w:w="3150" w:type="dxa"/>
          </w:tcPr>
          <w:p w14:paraId="795849BA" w14:textId="5E329684" w:rsidR="001E4A75" w:rsidRDefault="007A643A" w:rsidP="006901DA">
            <w:r>
              <w:t>Phone Number</w:t>
            </w:r>
          </w:p>
        </w:tc>
        <w:tc>
          <w:tcPr>
            <w:tcW w:w="6210" w:type="dxa"/>
          </w:tcPr>
          <w:p w14:paraId="4B116466" w14:textId="77777777" w:rsidR="001E4A75" w:rsidRDefault="001E4A75" w:rsidP="006901DA"/>
        </w:tc>
      </w:tr>
    </w:tbl>
    <w:p w14:paraId="5DD1A3AB" w14:textId="77777777" w:rsidR="00B80BE9" w:rsidRDefault="00B80BE9" w:rsidP="007A643A">
      <w:pPr>
        <w:pStyle w:val="NormalWeb"/>
        <w:rPr>
          <w:rFonts w:asciiTheme="minorHAnsi" w:hAnsiTheme="minorHAnsi"/>
          <w:color w:val="000000"/>
          <w:sz w:val="27"/>
          <w:szCs w:val="27"/>
        </w:rPr>
      </w:pPr>
    </w:p>
    <w:tbl>
      <w:tblPr>
        <w:tblW w:w="936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0"/>
        <w:gridCol w:w="6210"/>
      </w:tblGrid>
      <w:tr w:rsidR="00B80BE9" w14:paraId="6B0ADF0C" w14:textId="0018B8C9" w:rsidTr="00B80BE9">
        <w:trPr>
          <w:trHeight w:val="1198"/>
        </w:trPr>
        <w:tc>
          <w:tcPr>
            <w:tcW w:w="3150" w:type="dxa"/>
          </w:tcPr>
          <w:p w14:paraId="1B1BB052" w14:textId="77777777" w:rsidR="00B80BE9" w:rsidRPr="0017426D" w:rsidRDefault="00B80BE9" w:rsidP="00B80BE9">
            <w:pPr>
              <w:pStyle w:val="NormalWeb"/>
              <w:ind w:left="-15"/>
              <w:rPr>
                <w:rFonts w:asciiTheme="minorHAnsi" w:hAnsiTheme="minorHAnsi"/>
                <w:color w:val="000000"/>
              </w:rPr>
            </w:pPr>
          </w:p>
          <w:p w14:paraId="209ABB29" w14:textId="387C7C58" w:rsidR="00B80BE9" w:rsidRPr="0017426D" w:rsidRDefault="00316F20" w:rsidP="0017426D">
            <w:pPr>
              <w:pStyle w:val="NormalWeb"/>
              <w:ind w:left="-15"/>
              <w:rPr>
                <w:rFonts w:asciiTheme="minorHAnsi" w:hAnsiTheme="minorHAnsi"/>
                <w:color w:val="000000"/>
              </w:rPr>
            </w:pPr>
            <w:r w:rsidRPr="0017426D">
              <w:rPr>
                <w:rFonts w:asciiTheme="minorHAnsi" w:hAnsiTheme="minorHAnsi"/>
                <w:color w:val="000000"/>
              </w:rPr>
              <w:t>Award</w:t>
            </w:r>
            <w:r w:rsidR="00FD756F" w:rsidRPr="0017426D">
              <w:rPr>
                <w:rFonts w:asciiTheme="minorHAnsi" w:hAnsiTheme="minorHAnsi"/>
                <w:color w:val="000000"/>
              </w:rPr>
              <w:t xml:space="preserve"> Category</w:t>
            </w:r>
          </w:p>
        </w:tc>
        <w:tc>
          <w:tcPr>
            <w:tcW w:w="6210" w:type="dxa"/>
          </w:tcPr>
          <w:p w14:paraId="3B7BB733" w14:textId="77777777" w:rsidR="00B80BE9" w:rsidRDefault="00B80BE9">
            <w:pPr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1AB12BDF" w14:textId="4AF5F8F1" w:rsidR="00A33985" w:rsidRPr="00180FC2" w:rsidRDefault="00A33985" w:rsidP="00A33985">
            <w:pPr>
              <w:rPr>
                <w:b/>
                <w:bCs/>
                <w:i/>
                <w:iCs/>
              </w:rPr>
            </w:pPr>
            <w:r w:rsidRPr="00180FC2">
              <w:rPr>
                <w:b/>
                <w:bCs/>
                <w:i/>
                <w:iCs/>
              </w:rPr>
              <w:t>The Patrick Kessel</w:t>
            </w:r>
            <w:r w:rsidR="00DF7A2A">
              <w:rPr>
                <w:b/>
                <w:bCs/>
                <w:i/>
                <w:iCs/>
              </w:rPr>
              <w:t>l</w:t>
            </w:r>
            <w:r w:rsidRPr="00180FC2">
              <w:rPr>
                <w:b/>
                <w:bCs/>
                <w:i/>
                <w:iCs/>
              </w:rPr>
              <w:t xml:space="preserve"> Award for Community Service </w:t>
            </w:r>
          </w:p>
          <w:p w14:paraId="4F75B2D0" w14:textId="77777777" w:rsidR="00B80BE9" w:rsidRDefault="00B80BE9" w:rsidP="00B80BE9">
            <w:pPr>
              <w:pStyle w:val="NormalWeb"/>
              <w:ind w:left="-15"/>
              <w:rPr>
                <w:rFonts w:asciiTheme="minorHAnsi" w:hAnsiTheme="minorHAnsi"/>
                <w:color w:val="000000"/>
                <w:sz w:val="27"/>
                <w:szCs w:val="27"/>
              </w:rPr>
            </w:pPr>
          </w:p>
        </w:tc>
      </w:tr>
      <w:tr w:rsidR="00B80BE9" w14:paraId="69999D4E" w14:textId="09032B5C" w:rsidTr="00B80BE9">
        <w:trPr>
          <w:trHeight w:val="11565"/>
        </w:trPr>
        <w:tc>
          <w:tcPr>
            <w:tcW w:w="3150" w:type="dxa"/>
          </w:tcPr>
          <w:p w14:paraId="0D9FEFC8" w14:textId="018475E5" w:rsidR="00B80BE9" w:rsidRPr="0017426D" w:rsidRDefault="00316F20" w:rsidP="00B80BE9">
            <w:pPr>
              <w:pStyle w:val="NormalWeb"/>
              <w:ind w:left="-15"/>
              <w:rPr>
                <w:rFonts w:asciiTheme="minorHAnsi" w:hAnsiTheme="minorHAnsi"/>
                <w:color w:val="000000"/>
              </w:rPr>
            </w:pPr>
            <w:r w:rsidRPr="0017426D">
              <w:rPr>
                <w:rFonts w:asciiTheme="minorHAnsi" w:hAnsiTheme="minorHAnsi"/>
                <w:color w:val="000000"/>
              </w:rPr>
              <w:t>Please</w:t>
            </w:r>
            <w:r w:rsidR="00294FEB" w:rsidRPr="0017426D">
              <w:rPr>
                <w:rFonts w:asciiTheme="minorHAnsi" w:hAnsiTheme="minorHAnsi"/>
                <w:color w:val="000000"/>
              </w:rPr>
              <w:t xml:space="preserve"> give</w:t>
            </w:r>
            <w:r w:rsidR="00210B79" w:rsidRPr="0017426D">
              <w:rPr>
                <w:rFonts w:asciiTheme="minorHAnsi" w:hAnsiTheme="minorHAnsi"/>
                <w:color w:val="000000"/>
              </w:rPr>
              <w:t xml:space="preserve"> as many </w:t>
            </w:r>
            <w:r w:rsidR="00294FEB" w:rsidRPr="0017426D">
              <w:rPr>
                <w:rFonts w:asciiTheme="minorHAnsi" w:hAnsiTheme="minorHAnsi"/>
                <w:color w:val="000000"/>
              </w:rPr>
              <w:t>details</w:t>
            </w:r>
            <w:r w:rsidR="00210B79" w:rsidRPr="0017426D">
              <w:rPr>
                <w:rFonts w:asciiTheme="minorHAnsi" w:hAnsiTheme="minorHAnsi"/>
                <w:color w:val="000000"/>
              </w:rPr>
              <w:t xml:space="preserve"> as possible</w:t>
            </w:r>
            <w:r w:rsidR="00EB48AA" w:rsidRPr="0017426D">
              <w:rPr>
                <w:rFonts w:asciiTheme="minorHAnsi" w:hAnsiTheme="minorHAnsi"/>
                <w:color w:val="000000"/>
              </w:rPr>
              <w:t xml:space="preserve"> of</w:t>
            </w:r>
            <w:r w:rsidR="00294FEB" w:rsidRPr="0017426D">
              <w:rPr>
                <w:rFonts w:asciiTheme="minorHAnsi" w:hAnsiTheme="minorHAnsi"/>
                <w:color w:val="000000"/>
              </w:rPr>
              <w:t xml:space="preserve"> why you </w:t>
            </w:r>
            <w:r w:rsidR="0017426D" w:rsidRPr="0017426D">
              <w:rPr>
                <w:rFonts w:asciiTheme="minorHAnsi" w:hAnsiTheme="minorHAnsi"/>
                <w:color w:val="000000"/>
              </w:rPr>
              <w:t>would like to</w:t>
            </w:r>
            <w:r w:rsidR="00294FEB" w:rsidRPr="0017426D">
              <w:rPr>
                <w:rFonts w:asciiTheme="minorHAnsi" w:hAnsiTheme="minorHAnsi"/>
                <w:color w:val="000000"/>
              </w:rPr>
              <w:t xml:space="preserve"> nominate this person for this award</w:t>
            </w:r>
          </w:p>
          <w:p w14:paraId="4BBE7E15" w14:textId="77777777" w:rsidR="00B80BE9" w:rsidRPr="0017426D" w:rsidRDefault="00B80BE9" w:rsidP="00B80BE9">
            <w:pPr>
              <w:pStyle w:val="NormalWeb"/>
              <w:ind w:left="-15"/>
              <w:rPr>
                <w:rFonts w:asciiTheme="minorHAnsi" w:hAnsiTheme="minorHAnsi"/>
                <w:color w:val="000000"/>
              </w:rPr>
            </w:pPr>
          </w:p>
          <w:p w14:paraId="65F7CED5" w14:textId="77777777" w:rsidR="00B80BE9" w:rsidRPr="0017426D" w:rsidRDefault="00B80BE9" w:rsidP="00B80BE9">
            <w:pPr>
              <w:pStyle w:val="NormalWeb"/>
              <w:ind w:left="-15"/>
              <w:rPr>
                <w:rFonts w:asciiTheme="minorHAnsi" w:hAnsiTheme="minorHAnsi"/>
                <w:color w:val="000000"/>
              </w:rPr>
            </w:pPr>
          </w:p>
          <w:p w14:paraId="6EC6AE19" w14:textId="77777777" w:rsidR="00B80BE9" w:rsidRPr="0017426D" w:rsidRDefault="00B80BE9" w:rsidP="00B80BE9">
            <w:pPr>
              <w:pStyle w:val="NormalWeb"/>
              <w:ind w:left="-15"/>
              <w:rPr>
                <w:rFonts w:asciiTheme="minorHAnsi" w:hAnsiTheme="minorHAnsi"/>
                <w:color w:val="000000"/>
              </w:rPr>
            </w:pPr>
          </w:p>
          <w:p w14:paraId="5711E46D" w14:textId="77777777" w:rsidR="00B80BE9" w:rsidRPr="0017426D" w:rsidRDefault="00B80BE9" w:rsidP="00B80BE9">
            <w:pPr>
              <w:pStyle w:val="NormalWeb"/>
              <w:ind w:left="-15"/>
              <w:rPr>
                <w:rFonts w:asciiTheme="minorHAnsi" w:hAnsiTheme="minorHAnsi"/>
                <w:color w:val="000000"/>
              </w:rPr>
            </w:pPr>
          </w:p>
          <w:p w14:paraId="64750070" w14:textId="77777777" w:rsidR="00B80BE9" w:rsidRPr="0017426D" w:rsidRDefault="00B80BE9" w:rsidP="00B80BE9">
            <w:pPr>
              <w:pStyle w:val="NormalWeb"/>
              <w:ind w:left="-15"/>
              <w:rPr>
                <w:rFonts w:asciiTheme="minorHAnsi" w:hAnsiTheme="minorHAnsi"/>
                <w:color w:val="000000"/>
              </w:rPr>
            </w:pPr>
          </w:p>
          <w:p w14:paraId="3C1415EB" w14:textId="77777777" w:rsidR="00B80BE9" w:rsidRPr="0017426D" w:rsidRDefault="00B80BE9" w:rsidP="00B80BE9">
            <w:pPr>
              <w:pStyle w:val="NormalWeb"/>
              <w:ind w:left="-15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210" w:type="dxa"/>
          </w:tcPr>
          <w:p w14:paraId="3AB1E553" w14:textId="77777777" w:rsidR="00B80BE9" w:rsidRDefault="00B80BE9">
            <w:pPr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59A32CFB" w14:textId="77777777" w:rsidR="00B80BE9" w:rsidRDefault="00B80BE9" w:rsidP="00B80BE9">
            <w:pPr>
              <w:pStyle w:val="NormalWeb"/>
              <w:ind w:left="-15"/>
              <w:rPr>
                <w:rFonts w:asciiTheme="minorHAnsi" w:hAnsiTheme="minorHAnsi"/>
                <w:color w:val="000000"/>
                <w:sz w:val="27"/>
                <w:szCs w:val="27"/>
              </w:rPr>
            </w:pPr>
          </w:p>
        </w:tc>
      </w:tr>
      <w:tr w:rsidR="00A33985" w14:paraId="0FA9E728" w14:textId="77777777" w:rsidTr="003F6478">
        <w:trPr>
          <w:trHeight w:val="1198"/>
        </w:trPr>
        <w:tc>
          <w:tcPr>
            <w:tcW w:w="3150" w:type="dxa"/>
          </w:tcPr>
          <w:p w14:paraId="2A72C91D" w14:textId="77777777" w:rsidR="00A33985" w:rsidRPr="0017426D" w:rsidRDefault="00A33985" w:rsidP="003F6478">
            <w:pPr>
              <w:pStyle w:val="NormalWeb"/>
              <w:ind w:left="-15"/>
              <w:rPr>
                <w:rFonts w:asciiTheme="minorHAnsi" w:hAnsiTheme="minorHAnsi"/>
                <w:color w:val="000000"/>
              </w:rPr>
            </w:pPr>
          </w:p>
          <w:p w14:paraId="109A3521" w14:textId="77777777" w:rsidR="00A33985" w:rsidRPr="0017426D" w:rsidRDefault="00A33985" w:rsidP="003F6478">
            <w:pPr>
              <w:pStyle w:val="NormalWeb"/>
              <w:ind w:left="-15"/>
              <w:rPr>
                <w:rFonts w:asciiTheme="minorHAnsi" w:hAnsiTheme="minorHAnsi"/>
                <w:color w:val="000000"/>
              </w:rPr>
            </w:pPr>
            <w:r w:rsidRPr="0017426D">
              <w:rPr>
                <w:rFonts w:asciiTheme="minorHAnsi" w:hAnsiTheme="minorHAnsi"/>
                <w:color w:val="000000"/>
              </w:rPr>
              <w:t>Award Category</w:t>
            </w:r>
          </w:p>
        </w:tc>
        <w:tc>
          <w:tcPr>
            <w:tcW w:w="6210" w:type="dxa"/>
          </w:tcPr>
          <w:p w14:paraId="06F4F36E" w14:textId="77777777" w:rsidR="00A33985" w:rsidRDefault="00A33985" w:rsidP="003F6478">
            <w:pPr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7E2B7E87" w14:textId="2C207746" w:rsidR="00A33985" w:rsidRPr="00180FC2" w:rsidRDefault="00020A3B" w:rsidP="003F647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Young Persons Award</w:t>
            </w:r>
          </w:p>
          <w:p w14:paraId="65A1EA64" w14:textId="77777777" w:rsidR="00A33985" w:rsidRDefault="00A33985" w:rsidP="003F6478">
            <w:pPr>
              <w:pStyle w:val="NormalWeb"/>
              <w:ind w:left="-15"/>
              <w:rPr>
                <w:rFonts w:asciiTheme="minorHAnsi" w:hAnsiTheme="minorHAnsi"/>
                <w:color w:val="000000"/>
                <w:sz w:val="27"/>
                <w:szCs w:val="27"/>
              </w:rPr>
            </w:pPr>
          </w:p>
        </w:tc>
      </w:tr>
      <w:tr w:rsidR="00A33985" w14:paraId="0E7F01DE" w14:textId="77777777" w:rsidTr="003F6478">
        <w:trPr>
          <w:trHeight w:val="11565"/>
        </w:trPr>
        <w:tc>
          <w:tcPr>
            <w:tcW w:w="3150" w:type="dxa"/>
          </w:tcPr>
          <w:p w14:paraId="0415A16F" w14:textId="77777777" w:rsidR="00A33985" w:rsidRPr="0017426D" w:rsidRDefault="00A33985" w:rsidP="003F6478">
            <w:pPr>
              <w:pStyle w:val="NormalWeb"/>
              <w:ind w:left="-15"/>
              <w:rPr>
                <w:rFonts w:asciiTheme="minorHAnsi" w:hAnsiTheme="minorHAnsi"/>
                <w:color w:val="000000"/>
              </w:rPr>
            </w:pPr>
            <w:r w:rsidRPr="0017426D">
              <w:rPr>
                <w:rFonts w:asciiTheme="minorHAnsi" w:hAnsiTheme="minorHAnsi"/>
                <w:color w:val="000000"/>
              </w:rPr>
              <w:t>Please give as many details as possible of why you would like to nominate this person for this award</w:t>
            </w:r>
          </w:p>
          <w:p w14:paraId="4CDEBFC5" w14:textId="77777777" w:rsidR="00A33985" w:rsidRPr="0017426D" w:rsidRDefault="00A33985" w:rsidP="003F6478">
            <w:pPr>
              <w:pStyle w:val="NormalWeb"/>
              <w:ind w:left="-15"/>
              <w:rPr>
                <w:rFonts w:asciiTheme="minorHAnsi" w:hAnsiTheme="minorHAnsi"/>
                <w:color w:val="000000"/>
              </w:rPr>
            </w:pPr>
          </w:p>
          <w:p w14:paraId="186FB4FF" w14:textId="77777777" w:rsidR="00A33985" w:rsidRPr="0017426D" w:rsidRDefault="00A33985" w:rsidP="003F6478">
            <w:pPr>
              <w:pStyle w:val="NormalWeb"/>
              <w:ind w:left="-15"/>
              <w:rPr>
                <w:rFonts w:asciiTheme="minorHAnsi" w:hAnsiTheme="minorHAnsi"/>
                <w:color w:val="000000"/>
              </w:rPr>
            </w:pPr>
          </w:p>
          <w:p w14:paraId="107F589B" w14:textId="77777777" w:rsidR="00A33985" w:rsidRPr="0017426D" w:rsidRDefault="00A33985" w:rsidP="003F6478">
            <w:pPr>
              <w:pStyle w:val="NormalWeb"/>
              <w:ind w:left="-15"/>
              <w:rPr>
                <w:rFonts w:asciiTheme="minorHAnsi" w:hAnsiTheme="minorHAnsi"/>
                <w:color w:val="000000"/>
              </w:rPr>
            </w:pPr>
          </w:p>
          <w:p w14:paraId="0076EE1B" w14:textId="77777777" w:rsidR="00A33985" w:rsidRPr="0017426D" w:rsidRDefault="00A33985" w:rsidP="003F6478">
            <w:pPr>
              <w:pStyle w:val="NormalWeb"/>
              <w:ind w:left="-15"/>
              <w:rPr>
                <w:rFonts w:asciiTheme="minorHAnsi" w:hAnsiTheme="minorHAnsi"/>
                <w:color w:val="000000"/>
              </w:rPr>
            </w:pPr>
          </w:p>
          <w:p w14:paraId="6D993355" w14:textId="77777777" w:rsidR="00A33985" w:rsidRPr="0017426D" w:rsidRDefault="00A33985" w:rsidP="003F6478">
            <w:pPr>
              <w:pStyle w:val="NormalWeb"/>
              <w:ind w:left="-15"/>
              <w:rPr>
                <w:rFonts w:asciiTheme="minorHAnsi" w:hAnsiTheme="minorHAnsi"/>
                <w:color w:val="000000"/>
              </w:rPr>
            </w:pPr>
          </w:p>
          <w:p w14:paraId="2953468F" w14:textId="77777777" w:rsidR="00A33985" w:rsidRPr="0017426D" w:rsidRDefault="00A33985" w:rsidP="003F6478">
            <w:pPr>
              <w:pStyle w:val="NormalWeb"/>
              <w:ind w:left="-15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210" w:type="dxa"/>
          </w:tcPr>
          <w:p w14:paraId="7AC69292" w14:textId="77777777" w:rsidR="00A33985" w:rsidRDefault="00A33985" w:rsidP="003F6478">
            <w:pPr>
              <w:rPr>
                <w:rFonts w:eastAsia="Times New Roman" w:cs="Times New Roman"/>
                <w:color w:val="000000"/>
                <w:kern w:val="0"/>
                <w:sz w:val="27"/>
                <w:szCs w:val="27"/>
                <w:lang w:eastAsia="en-GB"/>
                <w14:ligatures w14:val="none"/>
              </w:rPr>
            </w:pPr>
          </w:p>
          <w:p w14:paraId="2EF1D4D7" w14:textId="77777777" w:rsidR="00A33985" w:rsidRDefault="00A33985" w:rsidP="003F6478">
            <w:pPr>
              <w:pStyle w:val="NormalWeb"/>
              <w:ind w:left="-15"/>
              <w:rPr>
                <w:rFonts w:asciiTheme="minorHAnsi" w:hAnsiTheme="minorHAnsi"/>
                <w:color w:val="000000"/>
                <w:sz w:val="27"/>
                <w:szCs w:val="27"/>
              </w:rPr>
            </w:pPr>
          </w:p>
        </w:tc>
      </w:tr>
    </w:tbl>
    <w:p w14:paraId="4CD4DC96" w14:textId="77777777" w:rsidR="00B80BE9" w:rsidRDefault="00B80BE9" w:rsidP="007A643A">
      <w:pPr>
        <w:pStyle w:val="NormalWeb"/>
        <w:rPr>
          <w:rFonts w:asciiTheme="minorHAnsi" w:hAnsiTheme="minorHAnsi"/>
          <w:color w:val="000000"/>
        </w:rPr>
      </w:pPr>
    </w:p>
    <w:p w14:paraId="400F5A5A" w14:textId="092E35DC" w:rsidR="007A643A" w:rsidRPr="003E4297" w:rsidRDefault="007A643A" w:rsidP="007A643A">
      <w:pPr>
        <w:pStyle w:val="NormalWeb"/>
        <w:rPr>
          <w:rFonts w:asciiTheme="minorHAnsi" w:hAnsiTheme="minorHAnsi"/>
          <w:color w:val="000000"/>
        </w:rPr>
      </w:pPr>
      <w:r w:rsidRPr="003E4297">
        <w:rPr>
          <w:rFonts w:asciiTheme="minorHAnsi" w:hAnsiTheme="minorHAnsi"/>
          <w:color w:val="000000"/>
        </w:rPr>
        <w:lastRenderedPageBreak/>
        <w:t xml:space="preserve">Terms and conditions </w:t>
      </w:r>
    </w:p>
    <w:p w14:paraId="24D3977C" w14:textId="3C80189C" w:rsidR="007A643A" w:rsidRPr="003E4297" w:rsidRDefault="007A643A" w:rsidP="007A643A">
      <w:pPr>
        <w:pStyle w:val="NormalWeb"/>
        <w:rPr>
          <w:rFonts w:asciiTheme="minorHAnsi" w:hAnsiTheme="minorHAnsi"/>
          <w:color w:val="000000"/>
        </w:rPr>
      </w:pPr>
      <w:r w:rsidRPr="003E4297">
        <w:rPr>
          <w:rFonts w:asciiTheme="minorHAnsi" w:hAnsiTheme="minorHAnsi"/>
          <w:color w:val="000000"/>
        </w:rPr>
        <w:t>1. The Community Awards are organised by Portreath Parish Council</w:t>
      </w:r>
      <w:r w:rsidR="001A327A">
        <w:rPr>
          <w:rFonts w:asciiTheme="minorHAnsi" w:hAnsiTheme="minorHAnsi"/>
          <w:color w:val="000000"/>
        </w:rPr>
        <w:t>.</w:t>
      </w:r>
      <w:r w:rsidRPr="003E4297">
        <w:rPr>
          <w:rFonts w:asciiTheme="minorHAnsi" w:hAnsiTheme="minorHAnsi"/>
          <w:color w:val="000000"/>
        </w:rPr>
        <w:t xml:space="preserve"> </w:t>
      </w:r>
    </w:p>
    <w:p w14:paraId="67E98DE3" w14:textId="77777777" w:rsidR="007A643A" w:rsidRPr="003E4297" w:rsidRDefault="007A643A" w:rsidP="007A643A">
      <w:pPr>
        <w:pStyle w:val="NormalWeb"/>
        <w:rPr>
          <w:rFonts w:asciiTheme="minorHAnsi" w:hAnsiTheme="minorHAnsi"/>
          <w:color w:val="000000"/>
        </w:rPr>
      </w:pPr>
      <w:r w:rsidRPr="003E4297">
        <w:rPr>
          <w:rFonts w:asciiTheme="minorHAnsi" w:hAnsiTheme="minorHAnsi"/>
          <w:color w:val="000000"/>
        </w:rPr>
        <w:t xml:space="preserve">2. Entrants can nominate themselves or be nominated by someone else and by entering, they will be deemed to have read and accepted the terms &amp; conditions. </w:t>
      </w:r>
    </w:p>
    <w:p w14:paraId="29CA97A2" w14:textId="05B07A44" w:rsidR="007A643A" w:rsidRPr="003E4297" w:rsidRDefault="007A643A" w:rsidP="007A643A">
      <w:pPr>
        <w:pStyle w:val="NormalWeb"/>
        <w:rPr>
          <w:rFonts w:asciiTheme="minorHAnsi" w:hAnsiTheme="minorHAnsi"/>
          <w:color w:val="000000"/>
        </w:rPr>
      </w:pPr>
      <w:r w:rsidRPr="003E4297">
        <w:rPr>
          <w:rFonts w:asciiTheme="minorHAnsi" w:hAnsiTheme="minorHAnsi"/>
          <w:color w:val="000000"/>
        </w:rPr>
        <w:t xml:space="preserve">3. Entrants can nominate more than one person </w:t>
      </w:r>
      <w:r w:rsidR="003E4297" w:rsidRPr="003E4297">
        <w:rPr>
          <w:rFonts w:asciiTheme="minorHAnsi" w:hAnsiTheme="minorHAnsi"/>
          <w:color w:val="000000"/>
        </w:rPr>
        <w:t xml:space="preserve">for each </w:t>
      </w:r>
      <w:r w:rsidRPr="003E4297">
        <w:rPr>
          <w:rFonts w:asciiTheme="minorHAnsi" w:hAnsiTheme="minorHAnsi"/>
          <w:color w:val="000000"/>
        </w:rPr>
        <w:t xml:space="preserve">category. </w:t>
      </w:r>
    </w:p>
    <w:p w14:paraId="049C2ABA" w14:textId="1B070B14" w:rsidR="007A643A" w:rsidRPr="00A33985" w:rsidRDefault="007A643A" w:rsidP="007A643A">
      <w:pPr>
        <w:pStyle w:val="NormalWeb"/>
        <w:rPr>
          <w:rFonts w:asciiTheme="minorHAnsi" w:hAnsiTheme="minorHAnsi"/>
          <w:color w:val="000000"/>
          <w:highlight w:val="yellow"/>
        </w:rPr>
      </w:pPr>
      <w:r w:rsidRPr="003E4297">
        <w:rPr>
          <w:rFonts w:asciiTheme="minorHAnsi" w:hAnsiTheme="minorHAnsi"/>
          <w:color w:val="000000"/>
        </w:rPr>
        <w:t>4</w:t>
      </w:r>
      <w:r w:rsidRPr="009B5F66">
        <w:rPr>
          <w:rFonts w:asciiTheme="minorHAnsi" w:hAnsiTheme="minorHAnsi"/>
          <w:color w:val="000000"/>
        </w:rPr>
        <w:t>. All those nominated for an award must live, work or carry out an activity within the parish of Portreath</w:t>
      </w:r>
      <w:r w:rsidR="008F0948" w:rsidRPr="009B5F66">
        <w:rPr>
          <w:rFonts w:asciiTheme="minorHAnsi" w:hAnsiTheme="minorHAnsi"/>
          <w:color w:val="000000"/>
        </w:rPr>
        <w:t>. Nominations</w:t>
      </w:r>
      <w:r w:rsidR="00C004F1" w:rsidRPr="009B5F66">
        <w:rPr>
          <w:rFonts w:asciiTheme="minorHAnsi" w:hAnsiTheme="minorHAnsi"/>
          <w:color w:val="000000"/>
        </w:rPr>
        <w:t xml:space="preserve"> will also be considered from individuals</w:t>
      </w:r>
      <w:r w:rsidR="00E96A5C" w:rsidRPr="009B5F66">
        <w:rPr>
          <w:rFonts w:asciiTheme="minorHAnsi" w:hAnsiTheme="minorHAnsi"/>
          <w:color w:val="000000"/>
        </w:rPr>
        <w:t xml:space="preserve"> living</w:t>
      </w:r>
      <w:r w:rsidR="00C004F1" w:rsidRPr="009B5F66">
        <w:rPr>
          <w:rFonts w:asciiTheme="minorHAnsi" w:hAnsiTheme="minorHAnsi"/>
          <w:color w:val="000000"/>
        </w:rPr>
        <w:t xml:space="preserve"> outside the parish</w:t>
      </w:r>
      <w:r w:rsidR="00E96A5C" w:rsidRPr="009B5F66">
        <w:rPr>
          <w:rFonts w:asciiTheme="minorHAnsi" w:hAnsiTheme="minorHAnsi"/>
          <w:color w:val="000000"/>
        </w:rPr>
        <w:t xml:space="preserve">, </w:t>
      </w:r>
      <w:r w:rsidR="00895F37" w:rsidRPr="009B5F66">
        <w:rPr>
          <w:rFonts w:asciiTheme="minorHAnsi" w:hAnsiTheme="minorHAnsi"/>
          <w:color w:val="000000"/>
        </w:rPr>
        <w:t>who</w:t>
      </w:r>
      <w:r w:rsidR="00E96A5C" w:rsidRPr="009B5F66">
        <w:rPr>
          <w:rFonts w:asciiTheme="minorHAnsi" w:hAnsiTheme="minorHAnsi"/>
          <w:color w:val="000000"/>
        </w:rPr>
        <w:t xml:space="preserve"> have </w:t>
      </w:r>
      <w:r w:rsidR="00A33985" w:rsidRPr="009B5F66">
        <w:rPr>
          <w:rFonts w:asciiTheme="minorHAnsi" w:hAnsiTheme="minorHAnsi"/>
          <w:color w:val="000000"/>
        </w:rPr>
        <w:t>done something which directly</w:t>
      </w:r>
      <w:r w:rsidR="00895F37" w:rsidRPr="009B5F66">
        <w:rPr>
          <w:rFonts w:asciiTheme="minorHAnsi" w:hAnsiTheme="minorHAnsi"/>
          <w:color w:val="000000"/>
        </w:rPr>
        <w:t xml:space="preserve"> benefitted the residents of the parish of Portreath.</w:t>
      </w:r>
      <w:r w:rsidR="003E4297" w:rsidRPr="009B5F66">
        <w:rPr>
          <w:rFonts w:asciiTheme="minorHAnsi" w:hAnsiTheme="minorHAnsi"/>
          <w:color w:val="000000"/>
        </w:rPr>
        <w:t xml:space="preserve"> </w:t>
      </w:r>
      <w:r w:rsidRPr="009B5F66">
        <w:rPr>
          <w:rFonts w:asciiTheme="minorHAnsi" w:hAnsiTheme="minorHAnsi"/>
          <w:color w:val="000000"/>
        </w:rPr>
        <w:t>The judges reserve the right to exclude any entries from outside of Portreath.</w:t>
      </w:r>
      <w:r w:rsidRPr="003E4297">
        <w:rPr>
          <w:rFonts w:asciiTheme="minorHAnsi" w:hAnsiTheme="minorHAnsi"/>
          <w:color w:val="000000"/>
        </w:rPr>
        <w:t xml:space="preserve"> </w:t>
      </w:r>
    </w:p>
    <w:p w14:paraId="541D3513" w14:textId="7A5275B8" w:rsidR="007A643A" w:rsidRPr="003E4297" w:rsidRDefault="007A643A" w:rsidP="007A643A">
      <w:pPr>
        <w:pStyle w:val="NormalWeb"/>
        <w:rPr>
          <w:rFonts w:asciiTheme="minorHAnsi" w:hAnsiTheme="minorHAnsi"/>
          <w:color w:val="000000"/>
        </w:rPr>
      </w:pPr>
      <w:r w:rsidRPr="003E4297">
        <w:rPr>
          <w:rFonts w:asciiTheme="minorHAnsi" w:hAnsiTheme="minorHAnsi"/>
          <w:color w:val="000000"/>
        </w:rPr>
        <w:t>5. By entering, all award and category entrants have agreed to allow the details of their entry to be shared with the judges</w:t>
      </w:r>
      <w:r w:rsidR="003E4297" w:rsidRPr="00213AE0">
        <w:rPr>
          <w:rFonts w:asciiTheme="minorHAnsi" w:hAnsiTheme="minorHAnsi"/>
          <w:color w:val="000000"/>
        </w:rPr>
        <w:t xml:space="preserve">, and for </w:t>
      </w:r>
      <w:r w:rsidR="008D6969" w:rsidRPr="00213AE0">
        <w:rPr>
          <w:rFonts w:asciiTheme="minorHAnsi" w:hAnsiTheme="minorHAnsi"/>
          <w:color w:val="000000"/>
        </w:rPr>
        <w:t>their</w:t>
      </w:r>
      <w:r w:rsidR="003E4297" w:rsidRPr="00213AE0">
        <w:rPr>
          <w:rFonts w:asciiTheme="minorHAnsi" w:hAnsiTheme="minorHAnsi"/>
          <w:color w:val="000000"/>
        </w:rPr>
        <w:t xml:space="preserve"> data to be used</w:t>
      </w:r>
      <w:r w:rsidR="00213AE0" w:rsidRPr="00213AE0">
        <w:rPr>
          <w:rFonts w:asciiTheme="minorHAnsi" w:hAnsiTheme="minorHAnsi"/>
          <w:color w:val="000000"/>
        </w:rPr>
        <w:t xml:space="preserve"> </w:t>
      </w:r>
      <w:r w:rsidR="000B4A94">
        <w:rPr>
          <w:rFonts w:asciiTheme="minorHAnsi" w:hAnsiTheme="minorHAnsi"/>
          <w:color w:val="000000"/>
        </w:rPr>
        <w:t>for the purpose of</w:t>
      </w:r>
      <w:r w:rsidR="003E4297" w:rsidRPr="00213AE0">
        <w:rPr>
          <w:rFonts w:asciiTheme="minorHAnsi" w:hAnsiTheme="minorHAnsi"/>
          <w:color w:val="000000"/>
        </w:rPr>
        <w:t xml:space="preserve"> contact</w:t>
      </w:r>
      <w:r w:rsidR="000B4A94">
        <w:rPr>
          <w:rFonts w:asciiTheme="minorHAnsi" w:hAnsiTheme="minorHAnsi"/>
          <w:color w:val="000000"/>
        </w:rPr>
        <w:t>ing</w:t>
      </w:r>
      <w:r w:rsidR="008D6969" w:rsidRPr="00213AE0">
        <w:rPr>
          <w:rFonts w:asciiTheme="minorHAnsi" w:hAnsiTheme="minorHAnsi"/>
          <w:color w:val="000000"/>
        </w:rPr>
        <w:t xml:space="preserve"> them</w:t>
      </w:r>
      <w:r w:rsidR="003E4297" w:rsidRPr="00213AE0">
        <w:rPr>
          <w:rFonts w:asciiTheme="minorHAnsi" w:hAnsiTheme="minorHAnsi"/>
          <w:color w:val="000000"/>
        </w:rPr>
        <w:t xml:space="preserve"> regarding the Portreath Community Awards.</w:t>
      </w:r>
      <w:r w:rsidRPr="003E4297">
        <w:rPr>
          <w:rFonts w:asciiTheme="minorHAnsi" w:hAnsiTheme="minorHAnsi"/>
          <w:color w:val="000000"/>
        </w:rPr>
        <w:t xml:space="preserve"> </w:t>
      </w:r>
    </w:p>
    <w:p w14:paraId="6A36133F" w14:textId="350D5E7C" w:rsidR="007A643A" w:rsidRPr="003E4297" w:rsidRDefault="00764026" w:rsidP="007A643A">
      <w:pPr>
        <w:pStyle w:val="NormalWeb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6</w:t>
      </w:r>
      <w:r w:rsidR="007A643A" w:rsidRPr="0057447C">
        <w:rPr>
          <w:rFonts w:asciiTheme="minorHAnsi" w:hAnsiTheme="minorHAnsi"/>
          <w:color w:val="000000"/>
        </w:rPr>
        <w:t xml:space="preserve">. The judging panel will be made up of Officers </w:t>
      </w:r>
      <w:r w:rsidR="0057447C">
        <w:rPr>
          <w:rFonts w:asciiTheme="minorHAnsi" w:hAnsiTheme="minorHAnsi"/>
          <w:color w:val="000000"/>
        </w:rPr>
        <w:t>and Councillors of Portreath Parish Councillors and representatives of the community.</w:t>
      </w:r>
    </w:p>
    <w:p w14:paraId="40576B9F" w14:textId="48C12F67" w:rsidR="007A643A" w:rsidRPr="003E4297" w:rsidRDefault="00764026" w:rsidP="007A643A">
      <w:pPr>
        <w:pStyle w:val="NormalWeb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7</w:t>
      </w:r>
      <w:r w:rsidR="007A643A" w:rsidRPr="003E4297">
        <w:rPr>
          <w:rFonts w:asciiTheme="minorHAnsi" w:hAnsiTheme="minorHAnsi"/>
          <w:color w:val="000000"/>
        </w:rPr>
        <w:t>. The deadline for submitting an entry is</w:t>
      </w:r>
      <w:r w:rsidR="00213AE0">
        <w:rPr>
          <w:rFonts w:asciiTheme="minorHAnsi" w:hAnsiTheme="minorHAnsi"/>
          <w:color w:val="000000"/>
        </w:rPr>
        <w:t xml:space="preserve"> the</w:t>
      </w:r>
      <w:r w:rsidR="001A327A">
        <w:rPr>
          <w:rFonts w:asciiTheme="minorHAnsi" w:hAnsiTheme="minorHAnsi"/>
          <w:color w:val="000000"/>
        </w:rPr>
        <w:t xml:space="preserve"> </w:t>
      </w:r>
      <w:r w:rsidR="00B31026">
        <w:rPr>
          <w:rFonts w:asciiTheme="minorHAnsi" w:hAnsiTheme="minorHAnsi"/>
          <w:color w:val="000000"/>
        </w:rPr>
        <w:t>end of</w:t>
      </w:r>
      <w:r w:rsidR="001A327A">
        <w:rPr>
          <w:rFonts w:asciiTheme="minorHAnsi" w:hAnsiTheme="minorHAnsi"/>
          <w:color w:val="000000"/>
        </w:rPr>
        <w:t xml:space="preserve"> </w:t>
      </w:r>
      <w:r w:rsidR="00B31026">
        <w:rPr>
          <w:rFonts w:asciiTheme="minorHAnsi" w:hAnsiTheme="minorHAnsi"/>
          <w:color w:val="000000"/>
        </w:rPr>
        <w:t>day Thursday 16</w:t>
      </w:r>
      <w:r w:rsidR="007A643A" w:rsidRPr="003E4297">
        <w:rPr>
          <w:rFonts w:asciiTheme="minorHAnsi" w:hAnsiTheme="minorHAnsi"/>
          <w:color w:val="000000"/>
        </w:rPr>
        <w:t xml:space="preserve"> April 2026</w:t>
      </w:r>
    </w:p>
    <w:p w14:paraId="4A03A16E" w14:textId="790904A5" w:rsidR="007A643A" w:rsidRPr="003E4297" w:rsidRDefault="00764026" w:rsidP="007A643A">
      <w:pPr>
        <w:pStyle w:val="NormalWeb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8</w:t>
      </w:r>
      <w:r w:rsidR="007A643A" w:rsidRPr="003E4297">
        <w:rPr>
          <w:rFonts w:asciiTheme="minorHAnsi" w:hAnsiTheme="minorHAnsi"/>
          <w:color w:val="000000"/>
        </w:rPr>
        <w:t xml:space="preserve">. The winners will be announced at the Annual Meeting Awards Ceremony on Monday 27 April </w:t>
      </w:r>
      <w:r>
        <w:rPr>
          <w:rFonts w:asciiTheme="minorHAnsi" w:hAnsiTheme="minorHAnsi"/>
          <w:color w:val="000000"/>
        </w:rPr>
        <w:t>2026.</w:t>
      </w:r>
    </w:p>
    <w:p w14:paraId="32C0D9F5" w14:textId="1899354D" w:rsidR="007A643A" w:rsidRPr="003E4297" w:rsidRDefault="00764026" w:rsidP="007A643A">
      <w:pPr>
        <w:pStyle w:val="NormalWeb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9</w:t>
      </w:r>
      <w:r w:rsidR="007A643A" w:rsidRPr="00213AE0">
        <w:rPr>
          <w:rFonts w:asciiTheme="minorHAnsi" w:hAnsiTheme="minorHAnsi"/>
          <w:color w:val="000000"/>
        </w:rPr>
        <w:t>. The Council reserves the right to reschedule t</w:t>
      </w:r>
      <w:r w:rsidR="00213AE0" w:rsidRPr="00213AE0">
        <w:rPr>
          <w:rFonts w:asciiTheme="minorHAnsi" w:hAnsiTheme="minorHAnsi"/>
          <w:color w:val="000000"/>
        </w:rPr>
        <w:t>he awards presentation</w:t>
      </w:r>
      <w:r w:rsidR="007A643A" w:rsidRPr="00213AE0">
        <w:rPr>
          <w:rFonts w:asciiTheme="minorHAnsi" w:hAnsiTheme="minorHAnsi"/>
          <w:color w:val="000000"/>
        </w:rPr>
        <w:t xml:space="preserve"> if required due to any extenuating circumstances.</w:t>
      </w:r>
    </w:p>
    <w:p w14:paraId="3B8B97A8" w14:textId="77777777" w:rsidR="001E4A75" w:rsidRPr="003E4297" w:rsidRDefault="001E4A75"/>
    <w:p w14:paraId="33E7263B" w14:textId="77777777" w:rsidR="007A643A" w:rsidRPr="003E4297" w:rsidRDefault="007A643A"/>
    <w:p w14:paraId="6BC97219" w14:textId="77777777" w:rsidR="007A643A" w:rsidRPr="003E4297" w:rsidRDefault="007A643A"/>
    <w:sectPr w:rsidR="007A643A" w:rsidRPr="003E4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75"/>
    <w:rsid w:val="00002657"/>
    <w:rsid w:val="00020A3B"/>
    <w:rsid w:val="00054B45"/>
    <w:rsid w:val="0005630F"/>
    <w:rsid w:val="00062145"/>
    <w:rsid w:val="00083E3C"/>
    <w:rsid w:val="00085182"/>
    <w:rsid w:val="000B4A94"/>
    <w:rsid w:val="0017426D"/>
    <w:rsid w:val="00193D5E"/>
    <w:rsid w:val="001A327A"/>
    <w:rsid w:val="001E4A75"/>
    <w:rsid w:val="00210B79"/>
    <w:rsid w:val="00213AE0"/>
    <w:rsid w:val="00264BB0"/>
    <w:rsid w:val="00294FEB"/>
    <w:rsid w:val="002D38BB"/>
    <w:rsid w:val="00316F20"/>
    <w:rsid w:val="003E4297"/>
    <w:rsid w:val="004D5F43"/>
    <w:rsid w:val="0057447C"/>
    <w:rsid w:val="007120B1"/>
    <w:rsid w:val="00764026"/>
    <w:rsid w:val="007A643A"/>
    <w:rsid w:val="00834DFE"/>
    <w:rsid w:val="008556AA"/>
    <w:rsid w:val="00895F37"/>
    <w:rsid w:val="008D6969"/>
    <w:rsid w:val="008F0948"/>
    <w:rsid w:val="00906125"/>
    <w:rsid w:val="00942341"/>
    <w:rsid w:val="009B5F66"/>
    <w:rsid w:val="009E0C6D"/>
    <w:rsid w:val="00A33985"/>
    <w:rsid w:val="00B31026"/>
    <w:rsid w:val="00B413D7"/>
    <w:rsid w:val="00B51D12"/>
    <w:rsid w:val="00B754D3"/>
    <w:rsid w:val="00B80BE9"/>
    <w:rsid w:val="00C004F1"/>
    <w:rsid w:val="00DF7A2A"/>
    <w:rsid w:val="00E05A6F"/>
    <w:rsid w:val="00E10171"/>
    <w:rsid w:val="00E96A5C"/>
    <w:rsid w:val="00EB44A4"/>
    <w:rsid w:val="00EB48AA"/>
    <w:rsid w:val="00EF51E9"/>
    <w:rsid w:val="00FC7AFF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4103E"/>
  <w15:chartTrackingRefBased/>
  <w15:docId w15:val="{43686D25-E126-4059-8595-60800252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A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A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A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A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A7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A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Pascoe</dc:creator>
  <cp:keywords/>
  <dc:description/>
  <cp:lastModifiedBy>Julia Pascoe</cp:lastModifiedBy>
  <cp:revision>42</cp:revision>
  <dcterms:created xsi:type="dcterms:W3CDTF">2026-03-16T14:23:00Z</dcterms:created>
  <dcterms:modified xsi:type="dcterms:W3CDTF">2026-03-24T11:21:00Z</dcterms:modified>
</cp:coreProperties>
</file>